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E3" w:rsidRPr="00E033E3" w:rsidRDefault="00E033E3" w:rsidP="00E033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3"/>
          <w:lang w:eastAsia="ru-RU"/>
        </w:rPr>
      </w:pPr>
      <w:r w:rsidRPr="00E033E3">
        <w:rPr>
          <w:rFonts w:eastAsia="Times New Roman" w:cs="Times New Roman"/>
          <w:b/>
          <w:color w:val="000000"/>
          <w:sz w:val="28"/>
          <w:szCs w:val="23"/>
          <w:lang w:eastAsia="ru-RU"/>
        </w:rPr>
        <w:t>ПРИМЕРНАЯ ПРОГРАММА СРЕДНЕГО (ПОЛНОГО) ОБЩЕГО ОБРАЗОВАНИЯ</w:t>
      </w:r>
    </w:p>
    <w:p w:rsidR="00E033E3" w:rsidRDefault="00E033E3" w:rsidP="00E033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3"/>
          <w:lang w:eastAsia="ru-RU"/>
        </w:rPr>
      </w:pPr>
      <w:r w:rsidRPr="00E033E3">
        <w:rPr>
          <w:rFonts w:eastAsia="Times New Roman" w:cs="Times New Roman"/>
          <w:b/>
          <w:color w:val="000000"/>
          <w:sz w:val="28"/>
          <w:szCs w:val="23"/>
          <w:lang w:eastAsia="ru-RU"/>
        </w:rPr>
        <w:t>ПО ЧЕРЧЕНИЮ (базовый курс, 9 класс)</w:t>
      </w:r>
    </w:p>
    <w:p w:rsidR="00E033E3" w:rsidRPr="00E033E3" w:rsidRDefault="00E033E3" w:rsidP="00E033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3"/>
          <w:lang w:eastAsia="ru-RU"/>
        </w:rPr>
      </w:pPr>
    </w:p>
    <w:p w:rsidR="00E033E3" w:rsidRDefault="00E033E3" w:rsidP="00E033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3"/>
          <w:szCs w:val="23"/>
          <w:lang w:eastAsia="ru-RU"/>
        </w:rPr>
      </w:pPr>
      <w:r w:rsidRPr="00E033E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ПОЯСНИТЕЛЬНАЯ ЗАПИСКА</w:t>
      </w:r>
    </w:p>
    <w:p w:rsidR="00E033E3" w:rsidRPr="00E033E3" w:rsidRDefault="00E033E3" w:rsidP="00E033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3"/>
          <w:szCs w:val="23"/>
          <w:lang w:eastAsia="ru-RU"/>
        </w:rPr>
      </w:pP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Курс черчения в школе направлен на формирование графической культуры учащихся, развитие мышления и творческого потенциала личности. 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Понятие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графическая культура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широко и многогранно.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Применительно к обучению школьников под графической культурой подразумевается уровень совершенства, дости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гнут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ый учащимися в освоении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рафических методов и способов передачи информации, который оценивается по качеству вы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полне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ния и чтения чертежей. Формирование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графической культуры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учащихся есть процесс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овладения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графическим языком, используемым в технике, науке, производстве, дизайне и других областях деятельности. </w:t>
      </w:r>
    </w:p>
    <w:p w:rsid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 графической культуры школьников неотделимо от развития образного (пространственного), логического, абстрактного мышления посредством освоения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вле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ний учащихся.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и творческих задач. Процесс усвоения знаний включает в себя четыре этапа: понимание, запоминание, применение знаний, согласно правилам, и решение творческих задач. Э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и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Такая деятельность создает условия для развити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я творческого мышления, креатив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вля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ется рост их интеллектуальной активности, приобретение положительного эмоционально-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чувственного опыта, что в результате обеспечивает развитие творческого потенциала личности. 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Перечисленные концептуальные положения взаимосвязаны, взаимообусло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вл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ены и раскрывают современные представления о графической подготовке школьников. 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b/>
          <w:color w:val="000000"/>
          <w:sz w:val="26"/>
          <w:szCs w:val="26"/>
          <w:lang w:eastAsia="ru-RU"/>
        </w:rPr>
        <w:t>Цель и задачи курса.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Целью обучения черчению является приобщение школьников к графической культуре, а также формирование и развитие м</w:t>
      </w:r>
      <w:r w:rsidR="008732DE">
        <w:rPr>
          <w:rFonts w:eastAsia="Times New Roman" w:cs="Times New Roman"/>
          <w:color w:val="000000"/>
          <w:sz w:val="26"/>
          <w:szCs w:val="26"/>
          <w:lang w:eastAsia="ru-RU"/>
        </w:rPr>
        <w:t>ы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ш</w:t>
      </w:r>
      <w:r w:rsidR="008732DE">
        <w:rPr>
          <w:rFonts w:eastAsia="Times New Roman" w:cs="Times New Roman"/>
          <w:color w:val="000000"/>
          <w:sz w:val="26"/>
          <w:szCs w:val="26"/>
          <w:lang w:eastAsia="ru-RU"/>
        </w:rPr>
        <w:t>л</w:t>
      </w: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ения школьников и творческого потенциала личности. </w:t>
      </w:r>
    </w:p>
    <w:p w:rsidR="00E033E3" w:rsidRPr="00E033E3" w:rsidRDefault="00E033E3" w:rsidP="00E033E3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033E3">
        <w:rPr>
          <w:rFonts w:eastAsia="Times New Roman" w:cs="Times New Roman"/>
          <w:color w:val="000000"/>
          <w:sz w:val="26"/>
          <w:szCs w:val="26"/>
          <w:lang w:eastAsia="ru-RU"/>
        </w:rPr>
        <w:t>Цель обучения предмету конкретизируется в основных задачах:</w:t>
      </w:r>
    </w:p>
    <w:p w:rsidR="008732DE" w:rsidRPr="008732DE" w:rsidRDefault="008732DE" w:rsidP="008732D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113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8732DE" w:rsidRPr="008732DE" w:rsidRDefault="008732DE" w:rsidP="008732D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113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научить школьников читать и выполнять несложные чертежи, эскизы, аксонометрические проекции, технические рисунки деталей различного назначения;</w:t>
      </w:r>
    </w:p>
    <w:p w:rsidR="008732DE" w:rsidRPr="008732DE" w:rsidRDefault="008732DE" w:rsidP="008732D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113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</w:t>
      </w:r>
    </w:p>
    <w:p w:rsidR="008732DE" w:rsidRPr="008732DE" w:rsidRDefault="008732DE" w:rsidP="008732D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113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научить самостоятельно пользоваться учебными материалами;</w:t>
      </w:r>
    </w:p>
    <w:p w:rsidR="00E033E3" w:rsidRDefault="008732DE" w:rsidP="008732D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113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формировать умение применять графические знания в новых ситуациях.</w:t>
      </w:r>
    </w:p>
    <w:p w:rsidR="008732DE" w:rsidRDefault="008732DE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br w:type="page"/>
      </w:r>
    </w:p>
    <w:p w:rsidR="008732DE" w:rsidRDefault="008732DE" w:rsidP="008732DE">
      <w:pPr>
        <w:pStyle w:val="a6"/>
        <w:shd w:val="clear" w:color="auto" w:fill="FFFFFF"/>
        <w:spacing w:after="0" w:line="276" w:lineRule="auto"/>
        <w:ind w:left="1134"/>
        <w:jc w:val="center"/>
        <w:rPr>
          <w:rFonts w:eastAsia="Times New Roman" w:cs="Times New Roman"/>
          <w:b/>
          <w:color w:val="000000"/>
          <w:sz w:val="28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8"/>
          <w:szCs w:val="26"/>
          <w:lang w:eastAsia="ru-RU"/>
        </w:rPr>
        <w:lastRenderedPageBreak/>
        <w:t>ОСНОВНОЕ СОДЕРЖАНИЕ</w:t>
      </w:r>
    </w:p>
    <w:p w:rsidR="008732DE" w:rsidRPr="008732DE" w:rsidRDefault="008732DE" w:rsidP="008732DE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>Введение (2 часа)</w:t>
      </w:r>
    </w:p>
    <w:p w:rsidR="008732DE" w:rsidRDefault="008732DE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Графический язык и его роль в передаче информации о предметном мире. Чертеж как основной графический документ. Из истории развития чертежа. Современные технологии выполнения чертежей. Инструменты, принадлежности и материалы для выполнения чертежей. Организация рабочего места. Понятие о стандартах. Чертежный шрифт. Основная надпись чертежа.</w:t>
      </w:r>
    </w:p>
    <w:p w:rsidR="008732DE" w:rsidRPr="008732DE" w:rsidRDefault="008732DE" w:rsidP="008732DE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>Метод проецирования и графические способы построения</w:t>
      </w: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изображений (8 часов) </w:t>
      </w:r>
    </w:p>
    <w:p w:rsidR="008732DE" w:rsidRDefault="008732DE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Центральное и параллельное проецирование. Прямоугольное (ортогональное) проецирование. Выполнение изображений предметов на одной, двух и трех взаимно перпендикулярных плоскостях проекции. Применение метода ортогонального проецирования для выполнения чертежей (эскизов). Виды. Правила оформления чертежа (форматы, основная надпись чертежа, на­несение размеров, масштабы). Аксонометрические проекции. Прямоугольная изометрическая проекция. Способы построения прямоугольной изометрической проекции плоских и объемных фигур. Технический рисунок.</w:t>
      </w:r>
    </w:p>
    <w:p w:rsidR="008732DE" w:rsidRPr="008732DE" w:rsidRDefault="008732DE" w:rsidP="008732DE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>Чтение и выполнение чертежей (8 часов)</w:t>
      </w:r>
    </w:p>
    <w:p w:rsidR="008732DE" w:rsidRDefault="008732DE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Общее понятие о форме и формообразовании предметов. Анализ геометрической формы предметов. Способы чтения и выполнения чертежей на основе анализа формы. Нахождение на чертеже вершин, ребер, граней и поверхностей тел, составляющих форму предмета. Определение необходимого и достаточного числа видов на чертеже. Выбор главного изображения и масштаба изображения. Нанесение размеров на чертежах с учетом формы предметов. Выполнение чертежей предметов с ис­пользованием геометрических построений (деление отрезков, углов, окружностей на равные части, сопряжения).</w:t>
      </w:r>
    </w:p>
    <w:p w:rsidR="008732DE" w:rsidRPr="008732DE" w:rsidRDefault="008732DE" w:rsidP="008732DE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>Сечения и разрезы (8 часов)</w:t>
      </w:r>
    </w:p>
    <w:p w:rsidR="008732DE" w:rsidRPr="008732DE" w:rsidRDefault="008732DE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Сечения и разрезы, сходство и различие между ними. Сечения. Правила выполнения вынесенных сечений. Обозначение сечений. Графическое обозначение материалов на черте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жах. Разрезы. Простые разрезы (</w:t>
      </w: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фронтальные, горизонтальные, профильные). Соединение вида и разреза. Обозначение разрезов.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Местные разрезы. Разрезы (вырезы) в прямоугольной изометрической проекции.</w:t>
      </w:r>
    </w:p>
    <w:p w:rsidR="008732DE" w:rsidRPr="008732DE" w:rsidRDefault="008732DE" w:rsidP="008732DE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b/>
          <w:color w:val="000000"/>
          <w:sz w:val="26"/>
          <w:szCs w:val="26"/>
          <w:lang w:eastAsia="ru-RU"/>
        </w:rPr>
        <w:t>Сборочные чертежи (8 часов)</w:t>
      </w:r>
    </w:p>
    <w:p w:rsidR="009F60C0" w:rsidRDefault="008732DE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Общие сведения об изделии (деталь, сборочная единица, комплексы, комплекты). Чертежи разъемных и неразъемных соединений деталей. Условное изображение резьбы на чертежах. Обозначение метрической резьбы. Упрощенное изображение резьбовых соединений (болтовое, винтовое). Чтение и выполнение чертежей резьбовых соединений. Сборочный чертеж. Изображения на сборочном чертеже. Штриховка сечений смежных деталей, размеры, номера позиций, спецификация. Чтение чертежей несложных сборочных единиц. </w:t>
      </w:r>
      <w:proofErr w:type="spellStart"/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Деталирование</w:t>
      </w:r>
      <w:proofErr w:type="spellEnd"/>
      <w:r w:rsidRPr="008732DE">
        <w:rPr>
          <w:rFonts w:eastAsia="Times New Roman" w:cs="Times New Roman"/>
          <w:color w:val="000000"/>
          <w:sz w:val="26"/>
          <w:szCs w:val="26"/>
          <w:lang w:eastAsia="ru-RU"/>
        </w:rPr>
        <w:t>. Элементы конструирования частей несложных изделий с выполнением фрагментов сборочных единиц.</w:t>
      </w:r>
    </w:p>
    <w:p w:rsidR="009F60C0" w:rsidRDefault="009F60C0" w:rsidP="009F60C0">
      <w:pPr>
        <w:pStyle w:val="a6"/>
        <w:shd w:val="clear" w:color="auto" w:fill="FFFFFF"/>
        <w:spacing w:after="0" w:line="276" w:lineRule="auto"/>
        <w:ind w:left="0" w:firstLine="567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>Обязательный минимум графических работ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По наглядному изображению детали выполнить чертеж в трех видах.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Выполнить чертеж детали, содержащей сопряжения, по ее наглядному изображению.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Выполнить эскиз детали с натуры (с нанесением размеров) и ее технический рисунок.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По чертежу детали выполнить необходимые разрезы. Построить изометрическую проекцию с вырезом.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По чертежу или наглядному изображению детали выполнить необходимые сечения.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Выполнить чертеж одного из резьбовых соединений (с натуры или по наглядному изображению).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Разработать (доработать) конструкцию одной детали, входящей в состав сборочной единицы, по заданному условию. Выполнить фрагмент сборочного чертежа с изображением предлагаемого решения.</w:t>
      </w:r>
    </w:p>
    <w:p w:rsidR="009F60C0" w:rsidRPr="009F60C0" w:rsidRDefault="009F60C0" w:rsidP="009F60C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F60C0">
        <w:rPr>
          <w:rFonts w:eastAsia="Times New Roman" w:cs="Times New Roman"/>
          <w:color w:val="000000"/>
          <w:sz w:val="26"/>
          <w:szCs w:val="26"/>
          <w:lang w:eastAsia="ru-RU"/>
        </w:rPr>
        <w:t>Контрольная работа. По сборочному чертежу изделия выполнить чертеж одной несложной детали, входящей в состав сборочной единицы.</w:t>
      </w:r>
    </w:p>
    <w:p w:rsidR="00E033E3" w:rsidRDefault="00E033E3" w:rsidP="008732D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br w:type="page"/>
      </w:r>
    </w:p>
    <w:p w:rsidR="009F60C0" w:rsidRPr="009F60C0" w:rsidRDefault="009F60C0" w:rsidP="009F6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3"/>
          <w:lang w:eastAsia="ru-RU"/>
        </w:rPr>
      </w:pPr>
      <w:r w:rsidRPr="009F60C0">
        <w:rPr>
          <w:rFonts w:eastAsia="Times New Roman" w:cs="Times New Roman"/>
          <w:b/>
          <w:color w:val="000000"/>
          <w:sz w:val="28"/>
          <w:szCs w:val="23"/>
          <w:lang w:eastAsia="ru-RU"/>
        </w:rPr>
        <w:lastRenderedPageBreak/>
        <w:t>УЧЕБНО-ТЕМАТИЧЕСКИЙ ПЛАН</w:t>
      </w:r>
    </w:p>
    <w:p w:rsidR="009F60C0" w:rsidRDefault="009F60C0" w:rsidP="009F6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3"/>
          <w:lang w:eastAsia="ru-RU"/>
        </w:rPr>
      </w:pPr>
      <w:r w:rsidRPr="009F60C0">
        <w:rPr>
          <w:rFonts w:eastAsia="Times New Roman" w:cs="Times New Roman"/>
          <w:b/>
          <w:color w:val="000000"/>
          <w:sz w:val="28"/>
          <w:szCs w:val="23"/>
          <w:lang w:eastAsia="ru-RU"/>
        </w:rPr>
        <w:t>курса черчения 9 класс 34 часа (1 час в неделю)</w:t>
      </w:r>
    </w:p>
    <w:p w:rsidR="009F60C0" w:rsidRPr="009F60C0" w:rsidRDefault="009F60C0" w:rsidP="009F60C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E033E3" w:rsidRDefault="009F60C0" w:rsidP="005619C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За основу</w:t>
      </w:r>
      <w:r w:rsidR="005619CA" w:rsidRPr="005619C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предлагаемо</w:t>
      </w:r>
      <w:r w:rsidR="005619CA" w:rsidRPr="005619CA">
        <w:rPr>
          <w:rFonts w:eastAsia="Times New Roman" w:cs="Times New Roman"/>
          <w:color w:val="000000"/>
          <w:sz w:val="26"/>
          <w:szCs w:val="26"/>
          <w:lang w:eastAsia="ru-RU"/>
        </w:rPr>
        <w:t>го учебно-тематического плана,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взят учебник: Ботвинников А.Д., Виноградов В.Н., </w:t>
      </w:r>
      <w:proofErr w:type="spellStart"/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Вышнепольск</w:t>
      </w:r>
      <w:r w:rsidR="005619CA" w:rsidRPr="005619CA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proofErr w:type="spellEnd"/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И.С. Черчение. - М.: </w:t>
      </w:r>
      <w:r w:rsidR="005619CA" w:rsidRPr="005619CA">
        <w:rPr>
          <w:rFonts w:eastAsia="Times New Roman" w:cs="Times New Roman"/>
          <w:color w:val="000000"/>
          <w:sz w:val="26"/>
          <w:szCs w:val="26"/>
          <w:lang w:eastAsia="ru-RU"/>
        </w:rPr>
        <w:t>АСТ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5619CA" w:rsidRPr="005619CA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стрель</w:t>
      </w:r>
      <w:proofErr w:type="spellEnd"/>
      <w:r w:rsidRPr="005619CA">
        <w:rPr>
          <w:rFonts w:eastAsia="Times New Roman" w:cs="Times New Roman"/>
          <w:color w:val="000000"/>
          <w:sz w:val="26"/>
          <w:szCs w:val="26"/>
          <w:lang w:eastAsia="ru-RU"/>
        </w:rPr>
        <w:t>, 2009.</w:t>
      </w:r>
    </w:p>
    <w:p w:rsidR="005619CA" w:rsidRPr="005619CA" w:rsidRDefault="005619CA" w:rsidP="005619C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48"/>
        <w:gridCol w:w="6181"/>
        <w:gridCol w:w="2327"/>
      </w:tblGrid>
      <w:tr w:rsidR="009F60C0" w:rsidRPr="003F3302" w:rsidTr="005619CA">
        <w:trPr>
          <w:trHeight w:val="567"/>
          <w:tblHeader/>
        </w:trPr>
        <w:tc>
          <w:tcPr>
            <w:tcW w:w="848" w:type="dxa"/>
            <w:vAlign w:val="center"/>
          </w:tcPr>
          <w:p w:rsidR="009F60C0" w:rsidRPr="00AB3D29" w:rsidRDefault="009F60C0" w:rsidP="003F3302">
            <w:pPr>
              <w:jc w:val="center"/>
              <w:rPr>
                <w:b/>
                <w:sz w:val="24"/>
              </w:rPr>
            </w:pPr>
            <w:r w:rsidRPr="00AB3D29">
              <w:rPr>
                <w:b/>
                <w:sz w:val="24"/>
              </w:rPr>
              <w:t>№ урока</w:t>
            </w:r>
          </w:p>
        </w:tc>
        <w:tc>
          <w:tcPr>
            <w:tcW w:w="6181" w:type="dxa"/>
            <w:vAlign w:val="center"/>
          </w:tcPr>
          <w:p w:rsidR="009F60C0" w:rsidRPr="00AB3D29" w:rsidRDefault="009F60C0" w:rsidP="00E33338">
            <w:pPr>
              <w:rPr>
                <w:b/>
                <w:sz w:val="24"/>
              </w:rPr>
            </w:pPr>
            <w:r w:rsidRPr="00AB3D29">
              <w:rPr>
                <w:b/>
                <w:sz w:val="24"/>
              </w:rPr>
              <w:t>Название темы</w:t>
            </w:r>
          </w:p>
        </w:tc>
        <w:tc>
          <w:tcPr>
            <w:tcW w:w="2327" w:type="dxa"/>
            <w:vAlign w:val="center"/>
          </w:tcPr>
          <w:p w:rsidR="009F60C0" w:rsidRPr="00AB3D29" w:rsidRDefault="009F60C0" w:rsidP="003F3302">
            <w:pPr>
              <w:jc w:val="center"/>
              <w:rPr>
                <w:b/>
                <w:sz w:val="24"/>
              </w:rPr>
            </w:pPr>
            <w:r w:rsidRPr="00AB3D29">
              <w:rPr>
                <w:b/>
                <w:sz w:val="24"/>
              </w:rPr>
              <w:t>Номер параграфа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Учебный предмет «</w:t>
            </w:r>
            <w:r w:rsidRPr="003F3302">
              <w:rPr>
                <w:sz w:val="24"/>
              </w:rPr>
              <w:t>черчение». Инструменты. Стандарты. Форматы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E33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F3302">
              <w:rPr>
                <w:sz w:val="24"/>
              </w:rPr>
              <w:t>. 3-9 , § 1.1-2.2;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 xml:space="preserve">Линии чертежа. Чертежный шрифт. </w:t>
            </w:r>
          </w:p>
          <w:p w:rsidR="009F60C0" w:rsidRPr="003F330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Графическая работа № 1 «Линии чертежа»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2.3 - 2.4;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>Нанесение размеров. Масштаб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E33338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2.5-2.6;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Графическая работа № 2 «Чертеж плоской детали»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с. 30-31;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>Понятие о проецировании. Виды проеци</w:t>
            </w:r>
            <w:r>
              <w:rPr>
                <w:sz w:val="24"/>
              </w:rPr>
              <w:t>рования. Проецирование на одну пло</w:t>
            </w:r>
            <w:r w:rsidRPr="003F3302">
              <w:rPr>
                <w:sz w:val="24"/>
              </w:rPr>
              <w:t>скость проекций. Выбор главного вида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3.1-4.1;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>Проецирование предмета на две плоскости проекций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§ 4.2 (с.</w:t>
            </w:r>
            <w:r w:rsidRPr="003F3302">
              <w:rPr>
                <w:sz w:val="24"/>
              </w:rPr>
              <w:t>36-38):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 xml:space="preserve">Проецирование предмета на три </w:t>
            </w:r>
            <w:r>
              <w:rPr>
                <w:sz w:val="24"/>
              </w:rPr>
              <w:t>пло</w:t>
            </w:r>
            <w:r w:rsidRPr="003F3302">
              <w:rPr>
                <w:sz w:val="24"/>
              </w:rPr>
              <w:t>скости проекций. Расположени</w:t>
            </w:r>
            <w:r>
              <w:rPr>
                <w:sz w:val="24"/>
              </w:rPr>
              <w:t>е в</w:t>
            </w:r>
            <w:r w:rsidRPr="003F3302">
              <w:rPr>
                <w:sz w:val="24"/>
              </w:rPr>
              <w:t>идов на чертеже. Местные</w:t>
            </w:r>
            <w:r>
              <w:rPr>
                <w:sz w:val="24"/>
              </w:rPr>
              <w:t xml:space="preserve"> виды.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E33338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4.2-5.2 (с.38-41);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 xml:space="preserve">Графическая работа № 3 </w:t>
            </w:r>
            <w:r>
              <w:rPr>
                <w:sz w:val="24"/>
              </w:rPr>
              <w:t>«</w:t>
            </w:r>
            <w:r w:rsidRPr="003F3302">
              <w:rPr>
                <w:sz w:val="24"/>
              </w:rPr>
              <w:t>Построение трех видов детали по ее нагляд</w:t>
            </w:r>
            <w:r>
              <w:rPr>
                <w:sz w:val="24"/>
              </w:rPr>
              <w:t>ному изображению»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с. 79 , рис. 99;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>Аксонометрические проекции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6-7.3;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3F3302">
              <w:rPr>
                <w:sz w:val="24"/>
              </w:rPr>
              <w:t>Аксонометрия объемных тел. Окружность в изометрии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3F3302">
              <w:rPr>
                <w:sz w:val="24"/>
              </w:rPr>
              <w:t>§ 8.1-8.3, 13.1-13.2;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81" w:type="dxa"/>
            <w:vAlign w:val="center"/>
          </w:tcPr>
          <w:p w:rsidR="009F60C0" w:rsidRPr="003F330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Технический рисунок</w:t>
            </w:r>
          </w:p>
        </w:tc>
        <w:tc>
          <w:tcPr>
            <w:tcW w:w="2327" w:type="dxa"/>
            <w:vAlign w:val="center"/>
          </w:tcPr>
          <w:p w:rsidR="009F60C0" w:rsidRPr="003F330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9;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Анализ геометрической формы предметов. Проекции геометрических тел. Развертки поверхностей геометрических тел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10-11.6, 16.1-16.2;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Проекции вершин, ребер и граней предмета. Построение третьего вида по двум заданным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12.1-12.2, 13.4;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Графическая работа № 4 «</w:t>
            </w:r>
            <w:r w:rsidRPr="007B3EF2">
              <w:rPr>
                <w:sz w:val="24"/>
              </w:rPr>
              <w:t>Построение аксонометрической проекции детали по ее ортогональному черте</w:t>
            </w:r>
            <w:r>
              <w:rPr>
                <w:sz w:val="24"/>
              </w:rPr>
              <w:t>жу и нахождение проекций точек»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с. 79, рис. 98;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81" w:type="dxa"/>
            <w:vAlign w:val="center"/>
          </w:tcPr>
          <w:p w:rsidR="009F60C0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7B3EF2">
              <w:rPr>
                <w:sz w:val="24"/>
              </w:rPr>
              <w:t>еометрические построения: деление окружностей, отрезков прямых и углов на равные части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15.1-15.2;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81" w:type="dxa"/>
            <w:vAlign w:val="center"/>
          </w:tcPr>
          <w:p w:rsidR="009F60C0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Сопряжения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15.3-15.4;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Графическая работа № 5 «Выполнение чертежа детали с сопряжениями»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с. 107, рис. 137;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81" w:type="dxa"/>
            <w:vAlign w:val="center"/>
          </w:tcPr>
          <w:p w:rsidR="009F60C0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Эскизы. Выполнение с натуры эскиза детали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</w:t>
            </w:r>
            <w:r>
              <w:rPr>
                <w:sz w:val="24"/>
              </w:rPr>
              <w:t>18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Сечения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3F330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20-22;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Графическая работа № 6 «Выпол</w:t>
            </w:r>
            <w:r w:rsidRPr="007B3EF2">
              <w:rPr>
                <w:sz w:val="24"/>
              </w:rPr>
              <w:t>нение чертежа детали с необходимыми с</w:t>
            </w:r>
            <w:r>
              <w:rPr>
                <w:sz w:val="24"/>
              </w:rPr>
              <w:t>ечениями»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с. 136, рис. 177;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81" w:type="dxa"/>
            <w:vAlign w:val="center"/>
          </w:tcPr>
          <w:p w:rsidR="009F60C0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Разрезы. О</w:t>
            </w:r>
            <w:r>
              <w:rPr>
                <w:sz w:val="24"/>
              </w:rPr>
              <w:t>т</w:t>
            </w:r>
            <w:r w:rsidRPr="007B3EF2">
              <w:rPr>
                <w:sz w:val="24"/>
              </w:rPr>
              <w:t>личие разреза от сечения. Правила выполнения разрезов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23-24;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С</w:t>
            </w:r>
            <w:r>
              <w:rPr>
                <w:sz w:val="24"/>
              </w:rPr>
              <w:t>оединение вида и разреза. Мест</w:t>
            </w:r>
            <w:r w:rsidRPr="007B3EF2">
              <w:rPr>
                <w:sz w:val="24"/>
              </w:rPr>
              <w:t>н</w:t>
            </w:r>
            <w:r>
              <w:rPr>
                <w:sz w:val="24"/>
              </w:rPr>
              <w:t>ый разрез. Разрезы в аксономет</w:t>
            </w:r>
            <w:r w:rsidRPr="007B3EF2">
              <w:rPr>
                <w:sz w:val="24"/>
              </w:rPr>
              <w:t>рических проекциях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25-27;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Графическая работа № 7 «Выпол</w:t>
            </w:r>
            <w:r>
              <w:rPr>
                <w:sz w:val="24"/>
              </w:rPr>
              <w:t>нение разреза в аксонометрии»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с. 154, рис. 201;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Выбор количества изображений. Чтение чертежей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28, 17;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Общие сведения о соединении де</w:t>
            </w:r>
            <w:r w:rsidRPr="007B3EF2">
              <w:rPr>
                <w:sz w:val="24"/>
              </w:rPr>
              <w:t>талей. Разъемные и неразъемные</w:t>
            </w:r>
            <w:r>
              <w:rPr>
                <w:sz w:val="24"/>
              </w:rPr>
              <w:t xml:space="preserve"> соединения. Изображение и обо</w:t>
            </w:r>
            <w:r w:rsidRPr="007B3EF2">
              <w:rPr>
                <w:sz w:val="24"/>
              </w:rPr>
              <w:t>значение резьбы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30-31;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81" w:type="dxa"/>
            <w:vAlign w:val="center"/>
          </w:tcPr>
          <w:p w:rsidR="009F60C0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Болтовое соединение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32.1;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Шпилечное соединение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32.2;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Графиче</w:t>
            </w:r>
            <w:r>
              <w:rPr>
                <w:sz w:val="24"/>
              </w:rPr>
              <w:t>ская работа № 8 «Резьбо</w:t>
            </w:r>
            <w:r w:rsidRPr="007B3EF2">
              <w:rPr>
                <w:sz w:val="24"/>
              </w:rPr>
              <w:t>вое соединение</w:t>
            </w:r>
            <w:r>
              <w:rPr>
                <w:sz w:val="24"/>
              </w:rPr>
              <w:t>».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с. 173;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>Шпоночное и штифтовое соединения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7B3EF2">
              <w:rPr>
                <w:sz w:val="24"/>
              </w:rPr>
              <w:t>§ 33;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7B3EF2">
              <w:rPr>
                <w:sz w:val="24"/>
              </w:rPr>
              <w:t xml:space="preserve">Сборочные чертежи. Условности </w:t>
            </w:r>
            <w:r>
              <w:rPr>
                <w:sz w:val="24"/>
              </w:rPr>
              <w:t>и упрощения на сборочных черте</w:t>
            </w:r>
            <w:r w:rsidRPr="007B3EF2">
              <w:rPr>
                <w:sz w:val="24"/>
              </w:rPr>
              <w:t>жах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7B3EF2" w:rsidRDefault="009F60C0" w:rsidP="007B3EF2">
            <w:pPr>
              <w:jc w:val="center"/>
              <w:rPr>
                <w:sz w:val="24"/>
              </w:rPr>
            </w:pPr>
            <w:r w:rsidRPr="002C426B">
              <w:rPr>
                <w:sz w:val="24"/>
              </w:rPr>
              <w:t>§ 34, 36;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81" w:type="dxa"/>
            <w:vAlign w:val="center"/>
          </w:tcPr>
          <w:p w:rsidR="009F60C0" w:rsidRPr="007B3EF2" w:rsidRDefault="009F60C0" w:rsidP="00E33338">
            <w:pPr>
              <w:rPr>
                <w:sz w:val="24"/>
              </w:rPr>
            </w:pPr>
            <w:r w:rsidRPr="002C426B">
              <w:rPr>
                <w:sz w:val="24"/>
              </w:rPr>
              <w:t>Чтение сборочных чертежей</w:t>
            </w:r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2C426B" w:rsidRDefault="009F60C0" w:rsidP="007B3EF2">
            <w:pPr>
              <w:jc w:val="center"/>
              <w:rPr>
                <w:sz w:val="24"/>
              </w:rPr>
            </w:pPr>
            <w:r w:rsidRPr="002C426B">
              <w:rPr>
                <w:sz w:val="24"/>
              </w:rPr>
              <w:t>§ 35;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81" w:type="dxa"/>
            <w:vAlign w:val="center"/>
          </w:tcPr>
          <w:p w:rsidR="009F60C0" w:rsidRPr="002C426B" w:rsidRDefault="009F60C0" w:rsidP="00E33338">
            <w:pPr>
              <w:rPr>
                <w:sz w:val="24"/>
              </w:rPr>
            </w:pPr>
            <w:proofErr w:type="spellStart"/>
            <w:r w:rsidRPr="00AB3D29">
              <w:rPr>
                <w:sz w:val="24"/>
              </w:rPr>
              <w:t>Деталирование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7" w:type="dxa"/>
            <w:vAlign w:val="center"/>
          </w:tcPr>
          <w:p w:rsidR="009F60C0" w:rsidRPr="002C426B" w:rsidRDefault="009F60C0" w:rsidP="007B3EF2">
            <w:pPr>
              <w:jc w:val="center"/>
              <w:rPr>
                <w:sz w:val="24"/>
              </w:rPr>
            </w:pPr>
            <w:r w:rsidRPr="00AB3D29">
              <w:rPr>
                <w:sz w:val="24"/>
              </w:rPr>
              <w:t>§ 37;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81" w:type="dxa"/>
            <w:vAlign w:val="center"/>
          </w:tcPr>
          <w:p w:rsidR="009F60C0" w:rsidRPr="00AB3D29" w:rsidRDefault="009F60C0" w:rsidP="00E33338">
            <w:pPr>
              <w:rPr>
                <w:sz w:val="24"/>
              </w:rPr>
            </w:pPr>
            <w:r w:rsidRPr="00AB3D29">
              <w:rPr>
                <w:sz w:val="24"/>
              </w:rPr>
              <w:t>Графическая работа № 9 «Задания на конструи</w:t>
            </w:r>
            <w:r>
              <w:rPr>
                <w:sz w:val="24"/>
              </w:rPr>
              <w:t>рование»</w:t>
            </w:r>
          </w:p>
        </w:tc>
        <w:tc>
          <w:tcPr>
            <w:tcW w:w="2327" w:type="dxa"/>
            <w:vAlign w:val="center"/>
          </w:tcPr>
          <w:p w:rsidR="009F60C0" w:rsidRPr="00AB3D29" w:rsidRDefault="009F60C0" w:rsidP="007B3EF2">
            <w:pPr>
              <w:jc w:val="center"/>
              <w:rPr>
                <w:sz w:val="24"/>
              </w:rPr>
            </w:pPr>
            <w:r w:rsidRPr="00AB3D29">
              <w:rPr>
                <w:sz w:val="24"/>
              </w:rPr>
              <w:t>с. 208-209;</w:t>
            </w: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81" w:type="dxa"/>
            <w:vAlign w:val="center"/>
          </w:tcPr>
          <w:p w:rsidR="009F60C0" w:rsidRPr="00AB3D29" w:rsidRDefault="009F60C0" w:rsidP="00E33338">
            <w:pPr>
              <w:rPr>
                <w:sz w:val="24"/>
              </w:rPr>
            </w:pPr>
            <w:r>
              <w:rPr>
                <w:sz w:val="24"/>
              </w:rPr>
              <w:t>Повторение изученного материала.</w:t>
            </w:r>
          </w:p>
        </w:tc>
        <w:tc>
          <w:tcPr>
            <w:tcW w:w="2327" w:type="dxa"/>
            <w:vAlign w:val="center"/>
          </w:tcPr>
          <w:p w:rsidR="009F60C0" w:rsidRPr="00AB3D29" w:rsidRDefault="009F60C0" w:rsidP="007B3EF2">
            <w:pPr>
              <w:jc w:val="center"/>
              <w:rPr>
                <w:sz w:val="24"/>
              </w:rPr>
            </w:pPr>
          </w:p>
        </w:tc>
      </w:tr>
      <w:tr w:rsidR="009F60C0" w:rsidRPr="003F3302" w:rsidTr="005619CA">
        <w:trPr>
          <w:trHeight w:val="567"/>
        </w:trPr>
        <w:tc>
          <w:tcPr>
            <w:tcW w:w="848" w:type="dxa"/>
            <w:vAlign w:val="center"/>
          </w:tcPr>
          <w:p w:rsidR="009F60C0" w:rsidRDefault="009F60C0" w:rsidP="003F3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81" w:type="dxa"/>
            <w:vAlign w:val="center"/>
          </w:tcPr>
          <w:p w:rsidR="009F60C0" w:rsidRPr="00AB3D29" w:rsidRDefault="009F60C0" w:rsidP="00E33338">
            <w:pPr>
              <w:rPr>
                <w:sz w:val="24"/>
              </w:rPr>
            </w:pPr>
            <w:r w:rsidRPr="00AB3D29">
              <w:rPr>
                <w:sz w:val="24"/>
              </w:rPr>
              <w:t>Резерв</w:t>
            </w:r>
          </w:p>
        </w:tc>
        <w:tc>
          <w:tcPr>
            <w:tcW w:w="2327" w:type="dxa"/>
            <w:vAlign w:val="center"/>
          </w:tcPr>
          <w:p w:rsidR="009F60C0" w:rsidRPr="00AB3D29" w:rsidRDefault="009F60C0" w:rsidP="007B3EF2">
            <w:pPr>
              <w:jc w:val="center"/>
              <w:rPr>
                <w:sz w:val="24"/>
              </w:rPr>
            </w:pPr>
          </w:p>
        </w:tc>
      </w:tr>
    </w:tbl>
    <w:p w:rsidR="000B77B8" w:rsidRDefault="000B77B8"/>
    <w:p w:rsidR="005619CA" w:rsidRPr="005619CA" w:rsidRDefault="005619CA" w:rsidP="005619CA">
      <w:pPr>
        <w:ind w:firstLine="567"/>
        <w:jc w:val="both"/>
      </w:pPr>
      <w:r w:rsidRPr="005619CA">
        <w:rPr>
          <w:sz w:val="26"/>
          <w:szCs w:val="26"/>
        </w:rPr>
        <w:t>Помимо учебник</w:t>
      </w:r>
      <w:r>
        <w:rPr>
          <w:sz w:val="26"/>
          <w:szCs w:val="26"/>
        </w:rPr>
        <w:t>а</w:t>
      </w:r>
      <w:r w:rsidRPr="005619CA">
        <w:rPr>
          <w:sz w:val="26"/>
          <w:szCs w:val="26"/>
        </w:rPr>
        <w:t xml:space="preserve"> в учебном процессе для большего разнообразия графических заданий рекомендуется использовать методические пособия (например, </w:t>
      </w:r>
      <w:proofErr w:type="spellStart"/>
      <w:r w:rsidRPr="005619CA">
        <w:rPr>
          <w:sz w:val="26"/>
          <w:szCs w:val="26"/>
        </w:rPr>
        <w:t>Степакова</w:t>
      </w:r>
      <w:proofErr w:type="spellEnd"/>
      <w:r w:rsidRPr="005619CA">
        <w:rPr>
          <w:sz w:val="26"/>
          <w:szCs w:val="26"/>
        </w:rPr>
        <w:t xml:space="preserve"> В.В. Методическое пособие по черчению. Графические работы. Пособие для учителя. - М.: Просвещение, 2001) или рабочие тетради. Следует отметить, что учебник Н.Г. Преображенской содержит лишь половину уроков в соответствии с программой, но в конце этого учебника автор рекомендует как дополнительную литературу учебник под собственной редакцией (Черчение. Учебник для учащихся общеобразовательных учреж</w:t>
      </w:r>
      <w:r>
        <w:rPr>
          <w:sz w:val="26"/>
          <w:szCs w:val="26"/>
        </w:rPr>
        <w:t>д</w:t>
      </w:r>
      <w:r w:rsidRPr="005619CA">
        <w:rPr>
          <w:sz w:val="26"/>
          <w:szCs w:val="26"/>
        </w:rPr>
        <w:t xml:space="preserve">ений / Под ред. Н.Г. Преображенской. - М.: </w:t>
      </w:r>
      <w:proofErr w:type="spellStart"/>
      <w:r w:rsidRPr="005619CA">
        <w:rPr>
          <w:sz w:val="26"/>
          <w:szCs w:val="26"/>
        </w:rPr>
        <w:t>Вентана</w:t>
      </w:r>
      <w:proofErr w:type="spellEnd"/>
      <w:r w:rsidRPr="005619CA">
        <w:rPr>
          <w:sz w:val="26"/>
          <w:szCs w:val="26"/>
        </w:rPr>
        <w:t>-Граф, 2009), которым педагог может пользоваться по желанию</w:t>
      </w:r>
      <w:r w:rsidRPr="005619CA">
        <w:t>.</w:t>
      </w:r>
    </w:p>
    <w:sectPr w:rsidR="005619CA" w:rsidRPr="005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2E2"/>
    <w:multiLevelType w:val="hybridMultilevel"/>
    <w:tmpl w:val="C040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05E5"/>
    <w:multiLevelType w:val="hybridMultilevel"/>
    <w:tmpl w:val="95F2D89C"/>
    <w:lvl w:ilvl="0" w:tplc="56D0F61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ED7A5B"/>
    <w:multiLevelType w:val="hybridMultilevel"/>
    <w:tmpl w:val="926C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1F7E"/>
    <w:multiLevelType w:val="hybridMultilevel"/>
    <w:tmpl w:val="0C04573A"/>
    <w:lvl w:ilvl="0" w:tplc="5E3C97CC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EBA2492"/>
    <w:multiLevelType w:val="hybridMultilevel"/>
    <w:tmpl w:val="3E6AE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2"/>
    <w:rsid w:val="000B69BA"/>
    <w:rsid w:val="000B77B8"/>
    <w:rsid w:val="002C426B"/>
    <w:rsid w:val="003F3302"/>
    <w:rsid w:val="005619CA"/>
    <w:rsid w:val="006F4F84"/>
    <w:rsid w:val="007B3EF2"/>
    <w:rsid w:val="008732DE"/>
    <w:rsid w:val="009E1144"/>
    <w:rsid w:val="009F60C0"/>
    <w:rsid w:val="00AB3D29"/>
    <w:rsid w:val="00C8637D"/>
    <w:rsid w:val="00E033E3"/>
    <w:rsid w:val="00E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967"/>
  <w15:chartTrackingRefBased/>
  <w15:docId w15:val="{2BF39B89-7A97-4D6C-A9AD-48C0552D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2019-09-01T15:55:00Z</cp:lastPrinted>
  <dcterms:created xsi:type="dcterms:W3CDTF">2022-02-13T15:17:00Z</dcterms:created>
  <dcterms:modified xsi:type="dcterms:W3CDTF">2022-02-13T15:17:00Z</dcterms:modified>
</cp:coreProperties>
</file>